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Religious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Compassionate Religious Assistant with hands-on experience supporting clergy and congregations in worship, pastoral care and administration. Skilled in volunteer coordination, event planning and maintaining accurate records using church management software. Committed to fostering a welcoming and organised faith community.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Pastoral care and wellbeing   •   Community engagement   •   Event coordination   •   Counselling and support work   •   Volunteer coordination   •   Worship service preparation   •   Religious education scheduling   •   Planning Center   •   ChurchTrac   •   Elvanto   •   Microsoft Office   •   Written communication   •   Empathy and interpersonal care   •   Attention to detail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Religious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Assisted clergy in preparing and conducting weekly worship services, ensuring liturgical materials, communion elements and audio-visual equipment were ready, which helped services run smoothly and on time.</w:t>
      </w:r>
    </w:p>
    <w:p>
      <w:pPr>
        <w:pStyle w:val="ListBullet"/>
        <w:spacing w:after="80" w:line="276" w:lineRule="auto"/>
      </w:pPr>
      <w:r>
        <w:t>Provided pastoral care to congregation members through home visits, phone calls and hospital visits, offering emotional and practical support during illness and bereavement.</w:t>
      </w:r>
    </w:p>
    <w:p>
      <w:pPr>
        <w:pStyle w:val="ListBullet"/>
        <w:spacing w:after="80" w:line="276" w:lineRule="auto"/>
      </w:pPr>
      <w:r>
        <w:t>Coordinated a team of 25 volunteers for religious education programs, creating rosters and tracking attendance to maintain consistent coverage across multiple classes.</w:t>
      </w:r>
    </w:p>
    <w:p>
      <w:pPr>
        <w:pStyle w:val="ListBullet"/>
        <w:spacing w:after="80" w:line="276" w:lineRule="auto"/>
      </w:pPr>
      <w:r>
        <w:t>Maintained membership and donation records using ChurchTrac, improving accuracy and enabling timely follow-up with donors and new members.</w:t>
      </w:r>
    </w:p>
    <w:p>
      <w:pPr>
        <w:pStyle w:val="ListBullet"/>
        <w:spacing w:after="240" w:line="276" w:lineRule="auto"/>
      </w:pPr>
      <w:r>
        <w:t>Organised community outreach events, including a winter food drive that collected over 600 items for local families and a fundraising dinner that brought together 80 attendees.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qualifications include a diploma or bachelor degree in theology, ministry or pastoral care, with some roles requiring a postgraduate qualification. A certificate in safe ministry or chaplaincy and a Working with Children Check are also common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