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Rigger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Rigger with a current High Risk Work Licence and experience across construction and mining. Skilled in reading crane load charts, calculating sling angles and directing crane operators by radio and hand signal. Known for careful pre-lift checks, clear communication and keeping structural steel and precast panel erection on program.</w:t>
      </w:r>
    </w:p>
    <w:p>
      <w:pPr>
        <w:spacing w:before="280" w:after="120"/>
        <w:jc w:val="left"/>
        <w:pBdr>
          <w:bottom w:val="single" w:sz="6" w:space="4" w:color="DFDED8"/>
        </w:pBdr>
      </w:pPr>
      <w:r>
        <w:rPr>
          <w:b/>
          <w:color w:val="2F62D9"/>
          <w:sz w:val="22"/>
        </w:rPr>
        <w:t>KEY SKILLS</w:t>
      </w:r>
    </w:p>
    <w:p>
      <w:pPr>
        <w:spacing w:before="0" w:after="200"/>
        <w:jc w:val="left"/>
      </w:pPr>
      <w:r>
        <w:t>Reading and applying crane load charts   •   Sling angle calculations   •   Slinging and securing loads with correct hitches   •   Directing crane operators using hand signals, whistles and two-way radios   •   Inspecting and tagging slings, shackles and chain hoists   •   Erecting and bracing structural steel and precast panels   •   Worksite safety management and hazard control   •   Reading plans and specifications   •   Plant and equipment operation   •   Hand and power tool work   •   Attention to detail   •   Problem solving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Rigger</w:t>
      </w:r>
      <w:r>
        <w:t>, [Company Name], [City]</w:t>
      </w:r>
      <w:r>
        <w:rPr>
          <w:i/>
        </w:rPr>
        <w:tab/>
        <w:t>[Month Year] – [Month Year / Present]</w:t>
      </w:r>
    </w:p>
    <w:p>
      <w:pPr>
        <w:pStyle w:val="ListBullet"/>
        <w:spacing w:after="80" w:line="276" w:lineRule="auto"/>
      </w:pPr>
      <w:r>
        <w:t>Inspected and selected slings, shackles and chain hoists for each lift, tagging defective gear and removing it from service before it reached the hook.</w:t>
      </w:r>
    </w:p>
    <w:p>
      <w:pPr>
        <w:pStyle w:val="ListBullet"/>
        <w:spacing w:after="80" w:line="276" w:lineRule="auto"/>
      </w:pPr>
      <w:r>
        <w:t>Slinged and secured loads at correct angles and hitches, reducing load swing and helping crane crews place steel and panels on the first attempt.</w:t>
      </w:r>
    </w:p>
    <w:p>
      <w:pPr>
        <w:pStyle w:val="ListBullet"/>
        <w:spacing w:after="80" w:line="276" w:lineRule="auto"/>
      </w:pPr>
      <w:r>
        <w:t>Directed crane operators by hand signal and two-way radio on blind lifts, keeping the load path clear of workers and structures.</w:t>
      </w:r>
    </w:p>
    <w:p>
      <w:pPr>
        <w:pStyle w:val="ListBullet"/>
        <w:spacing w:after="80" w:line="276" w:lineRule="auto"/>
      </w:pPr>
      <w:r>
        <w:t>Erected and braced structural steel and precast panels, aligning each piece so follow-on trades could start without delay.</w:t>
      </w:r>
    </w:p>
    <w:p>
      <w:pPr>
        <w:pStyle w:val="ListBullet"/>
        <w:spacing w:after="80" w:line="276" w:lineRule="auto"/>
      </w:pPr>
      <w:r>
        <w:t>Checked load weights against crane charts and confirmed safe working loads with the operator before every lift, catching overload risks early.</w:t>
      </w:r>
    </w:p>
    <w:p>
      <w:pPr>
        <w:pStyle w:val="ListBullet"/>
        <w:spacing w:after="240" w:line="276" w:lineRule="auto"/>
      </w:pPr>
      <w:r>
        <w:t>Maintained rigging equipment and completed pre-start checks, cutting downtime from gear breakages on site.</w:t>
      </w:r>
    </w:p>
    <w:p>
      <w:pPr>
        <w:spacing w:before="280" w:after="120"/>
        <w:jc w:val="left"/>
        <w:pBdr>
          <w:bottom w:val="single" w:sz="6" w:space="4" w:color="DFDED8"/>
        </w:pBdr>
      </w:pPr>
      <w:r>
        <w:rPr>
          <w:b/>
          <w:color w:val="2F62D9"/>
          <w:sz w:val="22"/>
        </w:rPr>
        <w:t>EDUCATION</w:t>
      </w:r>
    </w:p>
    <w:p>
      <w:pPr>
        <w:spacing w:before="0" w:after="200"/>
        <w:jc w:val="left"/>
      </w:pPr>
      <w:r>
        <w:t>Certificate III in Rigging or a state High Risk Work Licence (RB, RI or RA class as applicable), often completed through a traineeship. A White Card and working at heights training are commonly required.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