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Sales Representative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Results-focused Sales Representative with a track record of building client relationships and converting pipeline into closed business. Comfortable managing accounts across wholesale, retail and B2B sectors, with strong discovery and negotiation skills. Works well under target pressure and keeps CRM data accurate to support forecasting.</w:t>
      </w:r>
    </w:p>
    <w:p>
      <w:pPr>
        <w:spacing w:before="280" w:after="120"/>
        <w:jc w:val="left"/>
        <w:pBdr>
          <w:bottom w:val="single" w:sz="6" w:space="4" w:color="DFDED8"/>
        </w:pBdr>
      </w:pPr>
      <w:r>
        <w:rPr>
          <w:b/>
          <w:color w:val="2F62D9"/>
          <w:sz w:val="22"/>
        </w:rPr>
        <w:t>KEY SKILLS</w:t>
      </w:r>
    </w:p>
    <w:p>
      <w:pPr>
        <w:spacing w:before="0" w:after="200"/>
        <w:jc w:val="left"/>
      </w:pPr>
      <w:r>
        <w:t>Selling and negotiation   •   Account and relationship management   •   Pipeline management and sales forecasting   •   Customer service   •   Stakeholder management   •   Salesforce CRM   •   Microsoft Excel   •   LinkedIn prospecting   •   Zoom client presentations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Sales Representative</w:t>
      </w:r>
      <w:r>
        <w:t>, [Company Name], [City]</w:t>
      </w:r>
      <w:r>
        <w:rPr>
          <w:i/>
        </w:rPr>
        <w:tab/>
        <w:t>[Month Year] – [Month Year / Present]</w:t>
      </w:r>
    </w:p>
    <w:p>
      <w:pPr>
        <w:pStyle w:val="ListBullet"/>
        <w:spacing w:after="80" w:line="276" w:lineRule="auto"/>
      </w:pPr>
      <w:r>
        <w:t>Ran discovery conversations with prospective clients to identify needs and tailor product recommendations, improving conversion from first contact to proposal</w:t>
      </w:r>
    </w:p>
    <w:p>
      <w:pPr>
        <w:pStyle w:val="ListBullet"/>
        <w:spacing w:after="80" w:line="276" w:lineRule="auto"/>
      </w:pPr>
      <w:r>
        <w:t>Presented product features and benefits to clients across retail and wholesale accounts, adjusting pitch to sector-specific requirements</w:t>
      </w:r>
    </w:p>
    <w:p>
      <w:pPr>
        <w:pStyle w:val="ListBullet"/>
        <w:spacing w:after="80" w:line="276" w:lineRule="auto"/>
      </w:pPr>
      <w:r>
        <w:t>Negotiated pricing and contract terms with key accounts, closing deals within margin targets set by management</w:t>
      </w:r>
    </w:p>
    <w:p>
      <w:pPr>
        <w:pStyle w:val="ListBullet"/>
        <w:spacing w:after="80" w:line="276" w:lineRule="auto"/>
      </w:pPr>
      <w:r>
        <w:t>Maintained and updated sales pipeline in Salesforce CRM, giving management accurate forecasting data for monthly and quarterly reporting</w:t>
      </w:r>
    </w:p>
    <w:p>
      <w:pPr>
        <w:pStyle w:val="ListBullet"/>
        <w:spacing w:after="80" w:line="276" w:lineRule="auto"/>
      </w:pPr>
      <w:r>
        <w:t>Built referral networks and long-term relationships with key accounts, growing repeat business within an existing portfolio</w:t>
      </w:r>
    </w:p>
    <w:p>
      <w:pPr>
        <w:pStyle w:val="ListBullet"/>
        <w:spacing w:after="240" w:line="276" w:lineRule="auto"/>
      </w:pPr>
      <w:r>
        <w:t>Managed order processing and follow-up communication with clients, reducing turnaround time between quote and confirmed order</w:t>
      </w:r>
    </w:p>
    <w:p>
      <w:pPr>
        <w:spacing w:before="280" w:after="120"/>
        <w:jc w:val="left"/>
        <w:pBdr>
          <w:bottom w:val="single" w:sz="6" w:space="4" w:color="DFDED8"/>
        </w:pBdr>
      </w:pPr>
      <w:r>
        <w:rPr>
          <w:b/>
          <w:color w:val="2F62D9"/>
          <w:sz w:val="22"/>
        </w:rPr>
        <w:t>EDUCATION</w:t>
      </w:r>
    </w:p>
    <w:p>
      <w:pPr>
        <w:spacing w:before="0" w:after="200"/>
        <w:jc w:val="left"/>
      </w:pPr>
      <w:r>
        <w:t>No formal qualification is required for entry; most Sales Representatives hold Year 12 or a Certificate III/IV in Business or Sales, with some progressing via a Diploma of Business or a related bachelor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