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Ski Patroller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Ski patroller with a background in alpine safety and emergency care, experienced in snow condition monitoring, avalanche control and on-slope rescue. Works calmly under pressure to protect guests and staff across a resort's terrain, from green runs to backcountry boundaries. Focused on prevention as much as response, with strong teamwork and clear communication.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Emergency response   •   Patient care and support   •   Clinical assessment and treatment   •   Avalanche transceiver operation   •   Snowpack stability tests (compression test, extended column test)   •   Explosives handling for avalanche control   •   Ski patrol toboggan transport   •   Provide Advanced First Aid (HLTAID014)   •   Advanced Resuscitation (HLTAID015)   •   Chairlift evacuation   •   Work Health and Safety compliance   •   Alpine weather interpretation   •   Trauma kit use   •   Incident reporting   •   Public safety signage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Ski Patroller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snow and weather conditions each morning, recorded snowpack test results and communicated avalanche risk ratings to resort management before lift opening.</w:t>
      </w:r>
    </w:p>
    <w:p>
      <w:pPr>
        <w:pStyle w:val="ListBullet"/>
        <w:spacing w:after="80" w:line="276" w:lineRule="auto"/>
      </w:pPr>
      <w:r>
        <w:t>Conducted avalanche control using explosives and ski cutting on high-risk slopes, following strict WHS procedures and clearing the area of staff and guests.</w:t>
      </w:r>
    </w:p>
    <w:p>
      <w:pPr>
        <w:pStyle w:val="ListBullet"/>
        <w:spacing w:after="80" w:line="276" w:lineRule="auto"/>
      </w:pPr>
      <w:r>
        <w:t>Responded to on-slope injuries, assessed patients, provided first aid and packaged them for transport by toboggan or ski patrol sled, handing over to paramedics when required.</w:t>
      </w:r>
    </w:p>
    <w:p>
      <w:pPr>
        <w:pStyle w:val="ListBullet"/>
        <w:spacing w:after="80" w:line="276" w:lineRule="auto"/>
      </w:pPr>
      <w:r>
        <w:t>Marked hazards such as rocks, tree wells and thin cover with bamboo and signage, reducing guest incidents on popular runs.</w:t>
      </w:r>
    </w:p>
    <w:p>
      <w:pPr>
        <w:pStyle w:val="ListBullet"/>
        <w:spacing w:after="80" w:line="276" w:lineRule="auto"/>
      </w:pPr>
      <w:r>
        <w:t>Evacuated a chairlift after a mechanical fault, assisting 40 passengers to descend safely in under 30 minutes.</w:t>
      </w:r>
    </w:p>
    <w:p>
      <w:pPr>
        <w:pStyle w:val="ListBullet"/>
        <w:spacing w:after="240" w:line="276" w:lineRule="auto"/>
      </w:pPr>
      <w:r>
        <w:t>Coordinated with ski instructors and lift operators to enforce safety closures and manage crowd flow during peak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pathways include a Certificate III or IV in Outdoor Recreation, a Diploma of Outdoor Recreation, or a bachelor degree in outdoor education or paramedicine, combined with Provide Advanced First Aid (HLTAID014) and avalanche safety training through the Australian Ski Patrol Association.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