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Slaughterer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Slaughterer with hands-on experience in abattoir operations, specialising in humane stunning, bleeding and carcase preparation. Skilled in food safety, hygiene and animal welfare compliance, with a strong focus on workplace safety. Physically resilient and reliable, comfortable working to production schedules in cold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safety and hygiene   •   Animal welfare standards   •   Hand and power tool work   •   Plant and equipment operation   •   Cleaning and sanitation   •   Stunning gun operation   •   Carcass splitting saw operation   •   Knife handling and maintenance   •   Meat hook use   •   Barcode scanning   •   Attention to detail   •   Physical stamina and dexterity   •   Safety and compliance awareness   •   HACCP principles   •   Work Health and Safety (WHS)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Slaughterer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Stunned and bled livestock using approved methods, maintaining a steady line speed and ensuring animals were unconscious before further processing.</w:t>
      </w:r>
    </w:p>
    <w:p>
      <w:pPr>
        <w:pStyle w:val="ListBullet"/>
        <w:spacing w:after="80" w:line="276" w:lineRule="auto"/>
      </w:pPr>
      <w:r>
        <w:t>Skinned and eviscerated carcases to AUS-MEAT standards, reducing downgrades through careful knife work and attention to detail.</w:t>
      </w:r>
    </w:p>
    <w:p>
      <w:pPr>
        <w:pStyle w:val="ListBullet"/>
        <w:spacing w:after="80" w:line="276" w:lineRule="auto"/>
      </w:pPr>
      <w:r>
        <w:t>Inspected internal organs for signs of disease or contamination, escalating findings to the meat inspector and preventing unsafe product from progressing.</w:t>
      </w:r>
    </w:p>
    <w:p>
      <w:pPr>
        <w:pStyle w:val="ListBullet"/>
        <w:spacing w:after="80" w:line="276" w:lineRule="auto"/>
      </w:pPr>
      <w:r>
        <w:t>Operated stunning guns, splitting saws and meat hooks safely, following lockout procedures and completing daily pre-start checks.</w:t>
      </w:r>
    </w:p>
    <w:p>
      <w:pPr>
        <w:pStyle w:val="ListBullet"/>
        <w:spacing w:after="80" w:line="276" w:lineRule="auto"/>
      </w:pPr>
      <w:r>
        <w:t>Maintained hygiene and sanitation of workstations, tools and floors, meeting pre-operational checks and passing internal food safety audits.</w:t>
      </w:r>
    </w:p>
    <w:p>
      <w:pPr>
        <w:pStyle w:val="ListBullet"/>
        <w:spacing w:after="240" w:line="276" w:lineRule="auto"/>
      </w:pPr>
      <w:r>
        <w:t>Trained new team members in knife safety, stunning techniques and hygiene procedures, improving team compliance and reducing avoidable errors.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no formal qualification required. Most slaughterers enter with Year 12 or equivalent and complete a Certificate II or III in Meat Processing (Abattoirs) on the job. Some hold a Certificate III in Meat Processing (Food Safety) or a related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