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Supply Chain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Supply chain manager with experience across procurement, warehousing and distribution, focused on balancing service levels against cost and risk. Comfortable moving between supplier negotiations, inventory planning and data analysis to keep goods moving on time and on budget. Works closely with sales, procurement and logistics teams to turn demand forecasts into workable operational plans.</w:t>
      </w:r>
    </w:p>
    <w:p>
      <w:pPr>
        <w:spacing w:before="280" w:after="120"/>
        <w:jc w:val="left"/>
        <w:pBdr>
          <w:bottom w:val="single" w:sz="6" w:space="4" w:color="DFDED8"/>
        </w:pBdr>
      </w:pPr>
      <w:r>
        <w:rPr>
          <w:b/>
          <w:color w:val="2F62D9"/>
          <w:sz w:val="22"/>
        </w:rPr>
        <w:t>KEY SKILLS</w:t>
      </w:r>
    </w:p>
    <w:p>
      <w:pPr>
        <w:spacing w:before="0" w:after="200"/>
        <w:jc w:val="left"/>
      </w:pPr>
      <w:r>
        <w:t>Supply chain planning and strategy   •   Supplier contract negotiation and performance management   •   Inventory and demand planning   •   Data analysis (Power BI, Tableau)   •   SAP / Oracle ERP   •   Budgeting and forecasting   •   Risk and internal controls   •   Project management   •   Stakeholder management across sales, procurement and warehouse teams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Supply Chain Manager</w:t>
      </w:r>
      <w:r>
        <w:t>, [Company Name], [City]</w:t>
      </w:r>
      <w:r>
        <w:rPr>
          <w:i/>
        </w:rPr>
        <w:tab/>
        <w:t>[Month Year] – [Month Year / Present]</w:t>
      </w:r>
    </w:p>
    <w:p>
      <w:pPr>
        <w:pStyle w:val="ListBullet"/>
        <w:spacing w:after="80" w:line="276" w:lineRule="auto"/>
      </w:pPr>
      <w:r>
        <w:t>Developed and monitored supply chain strategies aimed at reducing freight and holding costs while protecting on-time delivery rates</w:t>
      </w:r>
    </w:p>
    <w:p>
      <w:pPr>
        <w:pStyle w:val="ListBullet"/>
        <w:spacing w:after="80" w:line="276" w:lineRule="auto"/>
      </w:pPr>
      <w:r>
        <w:t>Managed supplier contracts and performance metrics, resolving service issues before they affected downstream production or retail schedules</w:t>
      </w:r>
    </w:p>
    <w:p>
      <w:pPr>
        <w:pStyle w:val="ListBullet"/>
        <w:spacing w:after="80" w:line="276" w:lineRule="auto"/>
      </w:pPr>
      <w:r>
        <w:t>Planned inventory levels across multiple warehouse sites, cutting the frequency of stock-outs during peak demand periods</w:t>
      </w:r>
    </w:p>
    <w:p>
      <w:pPr>
        <w:pStyle w:val="ListBullet"/>
        <w:spacing w:after="80" w:line="276" w:lineRule="auto"/>
      </w:pPr>
      <w:r>
        <w:t>Built Power BI dashboards from ERP data to surface cost trends and supply risks earlier for leadership review</w:t>
      </w:r>
    </w:p>
    <w:p>
      <w:pPr>
        <w:pStyle w:val="ListBullet"/>
        <w:spacing w:after="80" w:line="276" w:lineRule="auto"/>
      </w:pPr>
      <w:r>
        <w:t>Coordinated with sales, procurement and logistics teams to align demand forecasts with actual inventory and distribution capacity</w:t>
      </w:r>
    </w:p>
    <w:p>
      <w:pPr>
        <w:pStyle w:val="ListBullet"/>
        <w:spacing w:after="240" w:line="276" w:lineRule="auto"/>
      </w:pPr>
      <w:r>
        <w:t>Led root-cause reviews of recurring bottlenecks, resulting in changes to reorder points and supplier lead-time assumptions</w:t>
      </w:r>
    </w:p>
    <w:p>
      <w:pPr>
        <w:spacing w:before="280" w:after="120"/>
        <w:jc w:val="left"/>
        <w:pBdr>
          <w:bottom w:val="single" w:sz="6" w:space="4" w:color="DFDED8"/>
        </w:pBdr>
      </w:pPr>
      <w:r>
        <w:rPr>
          <w:b/>
          <w:color w:val="2F62D9"/>
          <w:sz w:val="22"/>
        </w:rPr>
        <w:t>EDUCATION</w:t>
      </w:r>
    </w:p>
    <w:p>
      <w:pPr>
        <w:spacing w:before="0" w:after="200"/>
        <w:jc w:val="left"/>
      </w:pPr>
      <w:r>
        <w:t>Typically a bachelor degree in supply chain management, logistics, business or engineering, often paired with a postgraduate qualification such as an MBA or Master of Logistics Management; a meaningful share of managers progress internally from diploma-level logistics or warehouse operations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