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Survey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Survey Assistant with field experience supporting surveyors on construction, cadastral and mining projects. Comfortable setting up and levelling total stations, GNSS receivers and automatic levels, and recording clear, accurate field data in Trimble Access. Reliable in remote and outdoor conditions, with a strong safety record and an eye for detail in measurements and peg marking.</w:t>
      </w:r>
    </w:p>
    <w:p>
      <w:pPr>
        <w:spacing w:before="280" w:after="120"/>
        <w:jc w:val="left"/>
        <w:pBdr>
          <w:bottom w:val="single" w:sz="6" w:space="4" w:color="DFDED8"/>
        </w:pBdr>
      </w:pPr>
      <w:r>
        <w:rPr>
          <w:b/>
          <w:color w:val="2F62D9"/>
          <w:sz w:val="22"/>
        </w:rPr>
        <w:t>KEY SKILLS</w:t>
      </w:r>
    </w:p>
    <w:p>
      <w:pPr>
        <w:spacing w:before="0" w:after="200"/>
        <w:jc w:val="left"/>
      </w:pPr>
      <w:r>
        <w:t>Surveying and geospatial field work   •   Setting up and levelling total stations and automatic levels   •   GNSS receiver operation and pole work   •   Field data recording with data collectors and Trimble Access   •   Marking survey pegs, offsets and control points   •   Field inspection and testing   •   Hand and power tool work for vegetation clearing   •   Worksite safety management and hazard control   •   Equipment maintenance, transport and storage   •   Attention to detail in field books and measurement checks   •   Physical stamina and dexterity for full days outdoors   •   Written communication for field notes and daily records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Survey Assistant</w:t>
      </w:r>
      <w:r>
        <w:t>, [Company Name], [City]</w:t>
      </w:r>
      <w:r>
        <w:rPr>
          <w:i/>
        </w:rPr>
        <w:tab/>
        <w:t>[Month Year] – [Month Year / Present]</w:t>
      </w:r>
    </w:p>
    <w:p>
      <w:pPr>
        <w:pStyle w:val="ListBullet"/>
        <w:spacing w:after="80" w:line="276" w:lineRule="auto"/>
      </w:pPr>
      <w:r>
        <w:t>Set up and levelled total stations and automatic levels across construction and cadastral sites, keeping instrument setup within project tolerance before each measurement round.</w:t>
      </w:r>
    </w:p>
    <w:p>
      <w:pPr>
        <w:pStyle w:val="ListBullet"/>
        <w:spacing w:after="80" w:line="276" w:lineRule="auto"/>
      </w:pPr>
      <w:r>
        <w:t>Held staffs and prisms for the surveyor during set out, checking backsight readings against known control points before recording results.</w:t>
      </w:r>
    </w:p>
    <w:p>
      <w:pPr>
        <w:pStyle w:val="ListBullet"/>
        <w:spacing w:after="80" w:line="276" w:lineRule="auto"/>
      </w:pPr>
      <w:r>
        <w:t>Cleared vegetation and drove survey pegs along proposed alignments, marking offsets clearly enough that machine operators could follow them without rework.</w:t>
      </w:r>
    </w:p>
    <w:p>
      <w:pPr>
        <w:pStyle w:val="ListBullet"/>
        <w:spacing w:after="80" w:line="276" w:lineRule="auto"/>
      </w:pPr>
      <w:r>
        <w:t>Recorded measurements directly into a data collector using Trimble Access, cutting transcription errors by capturing codes and point descriptions on site.</w:t>
      </w:r>
    </w:p>
    <w:p>
      <w:pPr>
        <w:pStyle w:val="ListBullet"/>
        <w:spacing w:after="80" w:line="276" w:lineRule="auto"/>
      </w:pPr>
      <w:r>
        <w:t>Maintained and transported survey equipment between remote jobs, running daily checks on batteries, tripods and prisms to reduce downtime in the field.</w:t>
      </w:r>
    </w:p>
    <w:p>
      <w:pPr>
        <w:pStyle w:val="ListBullet"/>
        <w:spacing w:after="240" w:line="276" w:lineRule="auto"/>
      </w:pPr>
      <w:r>
        <w:t>Worked to daily site inductions and safety plans, identifying hazards such as live traffic and earthmoving plant and reporting them to the surveyor before starting work.</w:t>
      </w:r>
    </w:p>
    <w:p>
      <w:pPr>
        <w:spacing w:before="280" w:after="120"/>
        <w:jc w:val="left"/>
        <w:pBdr>
          <w:bottom w:val="single" w:sz="6" w:space="4" w:color="DFDED8"/>
        </w:pBdr>
      </w:pPr>
      <w:r>
        <w:rPr>
          <w:b/>
          <w:color w:val="2F62D9"/>
          <w:sz w:val="22"/>
        </w:rPr>
        <w:t>EDUCATION</w:t>
      </w:r>
    </w:p>
    <w:p>
      <w:pPr>
        <w:spacing w:before="0" w:after="200"/>
        <w:jc w:val="left"/>
      </w:pPr>
      <w:r>
        <w:t>Certificate III in Surveying and Spatial Information Services (or a Certificate II plus on the job training), with a current White Card for construction site work; Year 12 or equivalent is a common entry point.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