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Tailor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Tailor with hands-on experience across made-to-measure, bespoke and high-volume alteration work in retail and small workshop settings. Skilled at taking precise measurements, drafting and adjusting patterns, and finishing garments so they fit the person wearing them. Comfortable working to tight deadlines during peak alteration periods while keeping quality and durability front of mind.</w:t>
      </w:r>
    </w:p>
    <w:p>
      <w:pPr>
        <w:spacing w:before="280" w:after="120"/>
        <w:jc w:val="left"/>
        <w:pBdr>
          <w:bottom w:val="single" w:sz="6" w:space="4" w:color="DFDED8"/>
        </w:pBdr>
      </w:pPr>
      <w:r>
        <w:rPr>
          <w:b/>
          <w:color w:val="2F62D9"/>
          <w:sz w:val="22"/>
        </w:rPr>
        <w:t>KEY SKILLS</w:t>
      </w:r>
    </w:p>
    <w:p>
      <w:pPr>
        <w:spacing w:before="0" w:after="200"/>
        <w:jc w:val="left"/>
      </w:pPr>
      <w:r>
        <w:t>Craft and handmade production   •   Inventory management   •   Industrial sewing machine operation   •   Overlocker operation   •   Dress form work   •   CLO 3D   •   Pattern drafting software   •   Attention to detail   •   Customer service   •   Written communication   •   Time and deadline management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Tailor</w:t>
      </w:r>
      <w:r>
        <w:t>, [Company Name], [City]</w:t>
      </w:r>
      <w:r>
        <w:rPr>
          <w:i/>
        </w:rPr>
        <w:tab/>
        <w:t>[Month Year] – [Month Year / Present]</w:t>
      </w:r>
    </w:p>
    <w:p>
      <w:pPr>
        <w:pStyle w:val="ListBullet"/>
        <w:spacing w:after="80" w:line="276" w:lineRule="auto"/>
      </w:pPr>
      <w:r>
        <w:t>Altered and repaired garments for retail clients, adjusting hems, seams and fastenings so that each piece was returned wearable and comfortable.</w:t>
      </w:r>
    </w:p>
    <w:p>
      <w:pPr>
        <w:pStyle w:val="ListBullet"/>
        <w:spacing w:after="80" w:line="276" w:lineRule="auto"/>
      </w:pPr>
      <w:r>
        <w:t>Took customer measurements and recorded fitting requirements, reducing the number of return fittings needed by asking about posture, preferred drape and how the garment would be worn.</w:t>
      </w:r>
    </w:p>
    <w:p>
      <w:pPr>
        <w:pStyle w:val="ListBullet"/>
        <w:spacing w:after="80" w:line="276" w:lineRule="auto"/>
      </w:pPr>
      <w:r>
        <w:t>Cut fabric and assembled made-to-measure garments using industrial sewing machines, overlockers and hand tools, maintaining a consistent finish across each order.</w:t>
      </w:r>
    </w:p>
    <w:p>
      <w:pPr>
        <w:pStyle w:val="ListBullet"/>
        <w:spacing w:after="80" w:line="276" w:lineRule="auto"/>
      </w:pPr>
      <w:r>
        <w:t>Fitted garments on clients and adjusted seams, hemlines and fastenings, improving comfort for customers with non-standard body shapes and limited mobility.</w:t>
      </w:r>
    </w:p>
    <w:p>
      <w:pPr>
        <w:pStyle w:val="ListBullet"/>
        <w:spacing w:after="80" w:line="276" w:lineRule="auto"/>
      </w:pPr>
      <w:r>
        <w:t>Pressed, finished and inspected completed garments before handover, catching faults such as uneven hems and loose fastenings before the client saw them.</w:t>
      </w:r>
    </w:p>
    <w:p>
      <w:pPr>
        <w:pStyle w:val="ListBullet"/>
        <w:spacing w:after="80" w:line="276" w:lineRule="auto"/>
      </w:pPr>
      <w:r>
        <w:t>Managed fabric and haberdashery stock using inventory records, keeping common threads, zips and buttons on hand so alteration work was not delayed.</w:t>
      </w:r>
    </w:p>
    <w:p>
      <w:pPr>
        <w:pStyle w:val="ListBullet"/>
        <w:spacing w:after="240" w:line="276" w:lineRule="auto"/>
      </w:pPr>
      <w:r>
        <w:t>Handled up to 15 alterations a day during peak wedding and event season, prioritising jobs by collection date and keeping clients informed of progress.</w:t>
      </w:r>
    </w:p>
    <w:p>
      <w:pPr>
        <w:spacing w:before="280" w:after="120"/>
        <w:jc w:val="left"/>
        <w:pBdr>
          <w:bottom w:val="single" w:sz="6" w:space="4" w:color="DFDED8"/>
        </w:pBdr>
      </w:pPr>
      <w:r>
        <w:rPr>
          <w:b/>
          <w:color w:val="2F62D9"/>
          <w:sz w:val="22"/>
        </w:rPr>
        <w:t>EDUCATION</w:t>
      </w:r>
    </w:p>
    <w:p>
      <w:pPr>
        <w:spacing w:before="0" w:after="200"/>
        <w:jc w:val="left"/>
      </w:pPr>
      <w:r>
        <w:t>Certificate III in Clothing and Textile Production or Certificate IV in Applied Fashion Design and Technology through TAFE, or equivalent on-the-job training; some tailors also hold a Diploma of Applied Fashion Design and Merchandising.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