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Telecommunications Linesworker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Telecommunications Linesworker with experience installing and maintaining overhead and underground network infrastructure. Skilled in copper and optical fibre splicing, fault finding with OTDR and fusion splicers, and working safely at heights and in confined spaces. Committed to network reliability and compliance with Australian telecommunications standards.</w:t>
      </w:r>
    </w:p>
    <w:p>
      <w:pPr>
        <w:spacing w:before="280" w:after="120"/>
        <w:jc w:val="left"/>
        <w:pBdr>
          <w:bottom w:val="single" w:sz="6" w:space="4" w:color="DFDED8"/>
        </w:pBdr>
      </w:pPr>
      <w:r>
        <w:rPr>
          <w:b/>
          <w:color w:val="2F62D9"/>
          <w:sz w:val="22"/>
        </w:rPr>
        <w:t>KEY SKILLS</w:t>
      </w:r>
    </w:p>
    <w:p>
      <w:pPr>
        <w:spacing w:before="0" w:after="200"/>
        <w:jc w:val="left"/>
      </w:pPr>
      <w:r>
        <w:t>Installation and maintenance of telecommunications networks   •   Worksite safety management   •   Plant and equipment operation   •   Hand and power tool work   •   Reading plans and specifications   •   Fusion splicer operation   •   OTDR testing and fault finding   •   Elevated work platform operation   •   Cable lashing machine use   •   GPS and GIS mapping tools   •   Safety and compliance awareness   •   Physical stamina and dexterity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Telecommunications Linesworker</w:t>
      </w:r>
      <w:r>
        <w:t>, [Company Name], [City]</w:t>
      </w:r>
      <w:r>
        <w:rPr>
          <w:i/>
        </w:rPr>
        <w:tab/>
        <w:t>[Month Year] – [Month Year / Present]</w:t>
      </w:r>
    </w:p>
    <w:p>
      <w:pPr>
        <w:pStyle w:val="ListBullet"/>
        <w:spacing w:after="80" w:line="276" w:lineRule="auto"/>
      </w:pPr>
      <w:r>
        <w:t>Installed and maintained overhead and underground telecommunications cables, ensuring network reliability and minimal disruption to customers.</w:t>
      </w:r>
    </w:p>
    <w:p>
      <w:pPr>
        <w:pStyle w:val="ListBullet"/>
        <w:spacing w:after="80" w:line="276" w:lineRule="auto"/>
      </w:pPr>
      <w:r>
        <w:t>Spliced and jointed copper and optical fibre cables using fusion splicers, achieving low-loss connections and reducing repeat faults.</w:t>
      </w:r>
    </w:p>
    <w:p>
      <w:pPr>
        <w:pStyle w:val="ListBullet"/>
        <w:spacing w:after="80" w:line="276" w:lineRule="auto"/>
      </w:pPr>
      <w:r>
        <w:t>Conducted OTDR testing and fault finding to locate and repair network issues, restoring services quickly and efficiently.</w:t>
      </w:r>
    </w:p>
    <w:p>
      <w:pPr>
        <w:pStyle w:val="ListBullet"/>
        <w:spacing w:after="80" w:line="276" w:lineRule="auto"/>
      </w:pPr>
      <w:r>
        <w:t>Erected and maintained poles and aerial spans, working at heights and in confined spaces in compliance with safety procedures.</w:t>
      </w:r>
    </w:p>
    <w:p>
      <w:pPr>
        <w:pStyle w:val="ListBullet"/>
        <w:spacing w:after="240" w:line="276" w:lineRule="auto"/>
      </w:pPr>
      <w:r>
        <w:t>Operated elevated work platforms and cable lashing machines, completing installations to specification and on schedule.</w:t>
      </w:r>
    </w:p>
    <w:p>
      <w:pPr>
        <w:spacing w:before="280" w:after="120"/>
        <w:jc w:val="left"/>
        <w:pBdr>
          <w:bottom w:val="single" w:sz="6" w:space="4" w:color="DFDED8"/>
        </w:pBdr>
      </w:pPr>
      <w:r>
        <w:rPr>
          <w:b/>
          <w:color w:val="2F62D9"/>
          <w:sz w:val="22"/>
        </w:rPr>
        <w:t>EDUCATION</w:t>
      </w:r>
    </w:p>
    <w:p>
      <w:pPr>
        <w:spacing w:before="0" w:after="200"/>
        <w:jc w:val="left"/>
      </w:pPr>
      <w:r>
        <w:t>Certificate III in Telecommunications Technology or equivalent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