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Telecommunications Network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Telecommunications Network Planner with a background in radio and fixed network design, traffic analysis and capacity planning. Experienced in using GIS and propagation tools to model coverage, forecast demand and prepare rollout documentation. Works closely with field teams, engineers and regulators to deliver reliable voice and data services across metro, regional and remote Australia.</w:t>
      </w:r>
    </w:p>
    <w:p>
      <w:pPr>
        <w:spacing w:before="280" w:after="120"/>
        <w:jc w:val="left"/>
        <w:pBdr>
          <w:bottom w:val="single" w:sz="6" w:space="4" w:color="DFDED8"/>
        </w:pBdr>
      </w:pPr>
      <w:r>
        <w:rPr>
          <w:b/>
          <w:color w:val="2F62D9"/>
          <w:sz w:val="22"/>
        </w:rPr>
        <w:t>KEY SKILLS</w:t>
      </w:r>
    </w:p>
    <w:p>
      <w:pPr>
        <w:spacing w:before="0" w:after="200"/>
        <w:jc w:val="left"/>
      </w:pPr>
      <w:r>
        <w:t>Network topology and capacity planning   •   Radio and fixed line network design   •   Traffic demand analysis and forecasting   •   RF propagation modelling   •   Networks and systems administration   •   Engineering design and analysis   •   Project management   •   Stakeholder management and written communication   •   Esri ArcGIS and QGIS   •   Atoll   •   Microsoft Excel and Python for data analysis   •   Problem solving and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Telecommunications Network Planner</w:t>
      </w:r>
      <w:r>
        <w:t>, [Company Name], [City]</w:t>
      </w:r>
      <w:r>
        <w:rPr>
          <w:i/>
        </w:rPr>
        <w:tab/>
        <w:t>[Month Year] – [Month Year / Present]</w:t>
      </w:r>
    </w:p>
    <w:p>
      <w:pPr>
        <w:pStyle w:val="ListBullet"/>
        <w:spacing w:after="80" w:line="276" w:lineRule="auto"/>
      </w:pPr>
      <w:r>
        <w:t>Analysed traffic and coverage data across a regional network to identify capacity gaps, producing a prioritised upgrade list that guided the next planning cycle.</w:t>
      </w:r>
    </w:p>
    <w:p>
      <w:pPr>
        <w:pStyle w:val="ListBullet"/>
        <w:spacing w:after="80" w:line="276" w:lineRule="auto"/>
      </w:pPr>
      <w:r>
        <w:t>Modelled radio coverage using Atoll and QGIS to test new site options, reducing the number of candidate sites requiring field survey from 30 to 12.</w:t>
      </w:r>
    </w:p>
    <w:p>
      <w:pPr>
        <w:pStyle w:val="ListBullet"/>
        <w:spacing w:after="80" w:line="276" w:lineRule="auto"/>
      </w:pPr>
      <w:r>
        <w:t>Designed network topology and capacity plans for a fixed wireless rollout, balancing coverage, cost and build feasibility across several local government areas.</w:t>
      </w:r>
    </w:p>
    <w:p>
      <w:pPr>
        <w:pStyle w:val="ListBullet"/>
        <w:spacing w:after="80" w:line="276" w:lineRule="auto"/>
      </w:pPr>
      <w:r>
        <w:t>Coordinated with field teams on site surveys across metro and remote locations, resolving access and design issues before construction started.</w:t>
      </w:r>
    </w:p>
    <w:p>
      <w:pPr>
        <w:pStyle w:val="ListBullet"/>
        <w:spacing w:after="80" w:line="276" w:lineRule="auto"/>
      </w:pPr>
      <w:r>
        <w:t>Prepared rollout documentation and cost estimates for a small cell program, keeping the build within the approved budget and on schedule.</w:t>
      </w:r>
    </w:p>
    <w:p>
      <w:pPr>
        <w:pStyle w:val="ListBullet"/>
        <w:spacing w:after="240" w:line="276" w:lineRule="auto"/>
      </w:pPr>
      <w:r>
        <w:t>Maintained network records and capacity plans using Excel and Python scripts, cutting manual reporting time from two days to half a day.</w:t>
      </w:r>
    </w:p>
    <w:p>
      <w:pPr>
        <w:spacing w:before="280" w:after="120"/>
        <w:jc w:val="left"/>
        <w:pBdr>
          <w:bottom w:val="single" w:sz="6" w:space="4" w:color="DFDED8"/>
        </w:pBdr>
      </w:pPr>
      <w:r>
        <w:rPr>
          <w:b/>
          <w:color w:val="2F62D9"/>
          <w:sz w:val="22"/>
        </w:rPr>
        <w:t>EDUCATION</w:t>
      </w:r>
    </w:p>
    <w:p>
      <w:pPr>
        <w:spacing w:before="0" w:after="200"/>
        <w:jc w:val="left"/>
      </w:pPr>
      <w:r>
        <w:t>Bachelor degree in telecommunications, electrical or electronic engineering is the most common pathway. Some planners hold a postgraduate qualification in network engineering, while others enter with a Diploma or Advanced Diploma in telecommunications engineering and build experience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