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Travel Agent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Travel agent experienced in building itineraries, managing multi-supplier bookings and advising leisure and corporate clients through the full trip lifecycle. Comfortable working across GDS platforms under time pressure, with a strong focus on accuracy and client retention. Known for calm handling of disrupted travel and clear communication when plans change at short notice.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Account and relationship management   •   Amadeus GDS   •   Sabre booking system   •   Galileo   •   Microsoft Excel   •   Customer service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Travel Agent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Built customised itineraries for leisure and corporate clients, balancing budget, timing and destination preferences across multiple suppliers</w:t>
      </w:r>
    </w:p>
    <w:p>
      <w:pPr>
        <w:pStyle w:val="ListBullet"/>
        <w:spacing w:after="80" w:line="276" w:lineRule="auto"/>
      </w:pPr>
      <w:r>
        <w:t>Processed flight, hotel and transport bookings through Amadeus and Sabre, reconciling supplier invoices against agency accounts on a weekly basis</w:t>
      </w:r>
    </w:p>
    <w:p>
      <w:pPr>
        <w:pStyle w:val="ListBullet"/>
        <w:spacing w:after="80" w:line="276" w:lineRule="auto"/>
      </w:pPr>
      <w:r>
        <w:t>Advised clients on visa requirements, travel insurance and seasonal risk factors before departure, reducing avoidable cancellations</w:t>
      </w:r>
    </w:p>
    <w:p>
      <w:pPr>
        <w:pStyle w:val="ListBullet"/>
        <w:spacing w:after="80" w:line="276" w:lineRule="auto"/>
      </w:pPr>
      <w:r>
        <w:t>Managed a portfolio of repeat corporate and leisure clients, maintaining a strong rebooking rate through consistent follow-up</w:t>
      </w:r>
    </w:p>
    <w:p>
      <w:pPr>
        <w:pStyle w:val="ListBullet"/>
        <w:spacing w:after="240" w:line="276" w:lineRule="auto"/>
      </w:pPr>
      <w:r>
        <w:t>Coordinated rebookings and refunds during disrupted travel periods, keeping affected clients informed and minimising financial loss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pathway is a Certificate III in Travel or Diploma of Travel and Tourism Management through a TAFE or registered training organisation, often combined with agency-based GDS training; some agents hold a bachelor degree in tourism, business or hospitality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