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Tree Faller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tree faller with a background in native forest harvesting, plantation thinning and land clearing. I specialise in directional felling and hazard assessment, and I take pride in reading lean, defects and wind before making the first cut. My approach is methodical: clear the escape route, control the fall, and leave the site safe for the next person.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Directional felling and scarf cutting   •   Lean and defect assessment   •   Escape route planning   •   Chainsaw operation and field maintenance   •   Hand and power tool work   •   Plant and equipment operation   •   Worksite safety management   •   Two-way radio communication   •   Physical stamina and dexterity   •   Attention to detail   •   Problem solving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Tree Faller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Felled and limbed native hardwood and softwood trees across plantation thinning and land clearing operations, maintaining a strong safety record over multiple seasons.</w:t>
      </w:r>
    </w:p>
    <w:p>
      <w:pPr>
        <w:pStyle w:val="ListBullet"/>
        <w:spacing w:after="80" w:line="276" w:lineRule="auto"/>
      </w:pPr>
      <w:r>
        <w:t>Assessed lean, defects and surrounding hazards before each cut, and cleared escape routes to protect ground crews and machinery.</w:t>
      </w:r>
    </w:p>
    <w:p>
      <w:pPr>
        <w:pStyle w:val="ListBullet"/>
        <w:spacing w:after="80" w:line="276" w:lineRule="auto"/>
      </w:pPr>
      <w:r>
        <w:t>Used wedges, levers and a forestry winch to guide fall direction in tight or sensitive areas, preserving boundary fences and retained trees.</w:t>
      </w:r>
    </w:p>
    <w:p>
      <w:pPr>
        <w:pStyle w:val="ListBullet"/>
        <w:spacing w:after="80" w:line="276" w:lineRule="auto"/>
      </w:pPr>
      <w:r>
        <w:t>Cut felled trees to log lengths and maintained chainsaws in the field, keeping equipment running through long shifts in remote locations.</w:t>
      </w:r>
    </w:p>
    <w:p>
      <w:pPr>
        <w:pStyle w:val="ListBullet"/>
        <w:spacing w:after="80" w:line="276" w:lineRule="auto"/>
      </w:pPr>
      <w:r>
        <w:t>Communicated with crew members via two-way radio to coordinate felling sequences and manage exclusion zones.</w:t>
      </w:r>
    </w:p>
    <w:p>
      <w:pPr>
        <w:pStyle w:val="ListBullet"/>
        <w:spacing w:after="240" w:line="276" w:lineRule="auto"/>
      </w:pPr>
      <w:r>
        <w:t>Completed basic saw repairs and chain sharpening on site to reduce downtime and keep operations moving.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Forest Operations or equivalent, often completed through a traineeship after Year 10 or Year 12, with progression to larger trees under supervision.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