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Water Treatment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Water Treatment Operator with experience running drinking water and wastewater treatment processes, monitoring SCADA and HMI systems, and adjusting dosing, filtration and disinfection to keep water within specification. Works safely across rotating shifts, takes samples, runs bench tests and records data for regulatory reporting. Focused on early fault detection and compliance with Australian Drinking Water Guidelines.</w:t>
      </w:r>
    </w:p>
    <w:p>
      <w:pPr>
        <w:spacing w:before="280" w:after="120"/>
        <w:jc w:val="left"/>
        <w:pBdr>
          <w:bottom w:val="single" w:sz="6" w:space="4" w:color="DFDED8"/>
        </w:pBdr>
      </w:pPr>
      <w:r>
        <w:rPr>
          <w:b/>
          <w:color w:val="2F62D9"/>
          <w:sz w:val="22"/>
        </w:rPr>
        <w:t>KEY SKILLS</w:t>
      </w:r>
    </w:p>
    <w:p>
      <w:pPr>
        <w:spacing w:before="0" w:after="200"/>
        <w:jc w:val="left"/>
      </w:pPr>
      <w:r>
        <w:t>Drinking water and wastewater treatment process control   •   Chemical dosing, filtration and disinfection adjustment   •   Water sampling and laboratory analysis   •   SCADA and HMI control systems   •   Computerised maintenance management system (CMMS)   •   Laboratory information management system (LIMS)   •   Water quality testing instruments   •   Worksite safety management and confined space entry   •   Regulatory compliance and data analysis   •   Problem solving under shift conditions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Water Treatment Operator</w:t>
      </w:r>
      <w:r>
        <w:t>, [Company Name], [City]</w:t>
      </w:r>
      <w:r>
        <w:rPr>
          <w:i/>
        </w:rPr>
        <w:tab/>
        <w:t>[Month Year] – [Month Year / Present]</w:t>
      </w:r>
    </w:p>
    <w:p>
      <w:pPr>
        <w:pStyle w:val="ListBullet"/>
        <w:spacing w:after="80" w:line="276" w:lineRule="auto"/>
      </w:pPr>
      <w:r>
        <w:t>Monitored plant flows, dosing and filtration readings across a shift and caught a drift in chlorine residual before it affected supply.</w:t>
      </w:r>
    </w:p>
    <w:p>
      <w:pPr>
        <w:pStyle w:val="ListBullet"/>
        <w:spacing w:after="80" w:line="276" w:lineRule="auto"/>
      </w:pPr>
      <w:r>
        <w:t>Collected and tested water samples at multiple points, ran field and bench tests, and logged results in LIMS for compliance reporting.</w:t>
      </w:r>
    </w:p>
    <w:p>
      <w:pPr>
        <w:pStyle w:val="ListBullet"/>
        <w:spacing w:after="80" w:line="276" w:lineRule="auto"/>
      </w:pPr>
      <w:r>
        <w:t>Adjusted chemical dosing and disinfection settings to meet target water quality parameters, reducing chemical use noticeably over a 12-month period.</w:t>
      </w:r>
    </w:p>
    <w:p>
      <w:pPr>
        <w:pStyle w:val="ListBullet"/>
        <w:spacing w:after="80" w:line="276" w:lineRule="auto"/>
      </w:pPr>
      <w:r>
        <w:t>Operated, cleaned and maintained pumps, valves, filters and dosing equipment, completing scheduled maintenance tasks through CMMS.</w:t>
      </w:r>
    </w:p>
    <w:p>
      <w:pPr>
        <w:pStyle w:val="ListBullet"/>
        <w:spacing w:after="80" w:line="276" w:lineRule="auto"/>
      </w:pPr>
      <w:r>
        <w:t>Recorded operational data and reported faults or non-compliant results to supervisors, supporting timely corrective action.</w:t>
      </w:r>
    </w:p>
    <w:p>
      <w:pPr>
        <w:pStyle w:val="ListBullet"/>
        <w:spacing w:after="240" w:line="276" w:lineRule="auto"/>
      </w:pPr>
      <w:r>
        <w:t>Worked rotating shifts across a treatment plant, responding to alarms and process upsets in all weather.</w:t>
      </w:r>
    </w:p>
    <w:p>
      <w:pPr>
        <w:spacing w:before="280" w:after="120"/>
        <w:jc w:val="left"/>
        <w:pBdr>
          <w:bottom w:val="single" w:sz="6" w:space="4" w:color="DFDED8"/>
        </w:pBdr>
      </w:pPr>
      <w:r>
        <w:rPr>
          <w:b/>
          <w:color w:val="2F62D9"/>
          <w:sz w:val="22"/>
        </w:rPr>
        <w:t>EDUCATION</w:t>
      </w:r>
    </w:p>
    <w:p>
      <w:pPr>
        <w:spacing w:before="0" w:after="200"/>
        <w:jc w:val="left"/>
      </w:pPr>
      <w:r>
        <w:t>Certificate III in Water Industry Operations (Water Treatment) or Certificate IV in Water Operations, plus state-based operator certification and confined space training. Many operators enter with Year 12 and complete a Certificate III on the job through a registered training organisation.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