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Weight Loss Consultant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Compassionate and results-focused Weight Loss Consultant with a background in health education and client coaching. Skilled at assessing individual needs, developing personalised nutrition and exercise plans, and providing ongoing motivational support to help clients achieve sustainable weight loss. Committed to evidence-based practice and empowering clients to make lasting lifestyle changes.</w:t>
      </w:r>
    </w:p>
    <w:p>
      <w:pPr>
        <w:spacing w:before="280" w:after="120"/>
        <w:jc w:val="left"/>
        <w:pBdr>
          <w:bottom w:val="single" w:sz="6" w:space="4" w:color="DFDED8"/>
        </w:pBdr>
      </w:pPr>
      <w:r>
        <w:rPr>
          <w:b/>
          <w:color w:val="2F62D9"/>
          <w:sz w:val="22"/>
        </w:rPr>
        <w:t>KEY SKILLS</w:t>
      </w:r>
    </w:p>
    <w:p>
      <w:pPr>
        <w:spacing w:before="0" w:after="200"/>
        <w:jc w:val="left"/>
      </w:pPr>
      <w:r>
        <w:t>Health education and advice   •   Counselling and support work   •   Personal care services   •   Fitness coaching and instruction   •   Client relationships and advisory   •   Empathy and interpersonal care   •   Written communication   •   MyFitnessPal   •   Cronometer   •   Cliniko   •   Zoom   •   Microsoft Excel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Weight Loss Consultant</w:t>
      </w:r>
      <w:r>
        <w:t>, [Company Name], [City]</w:t>
      </w:r>
      <w:r>
        <w:rPr>
          <w:i/>
        </w:rPr>
        <w:tab/>
        <w:t>[Month Year] – [Month Year / Present]</w:t>
      </w:r>
    </w:p>
    <w:p>
      <w:pPr>
        <w:pStyle w:val="ListBullet"/>
        <w:spacing w:after="80" w:line="276" w:lineRule="auto"/>
      </w:pPr>
      <w:r>
        <w:t>Conducted comprehensive client assessments covering weight, health status, and lifestyle habits, identifying key areas for intervention.</w:t>
      </w:r>
    </w:p>
    <w:p>
      <w:pPr>
        <w:pStyle w:val="ListBullet"/>
        <w:spacing w:after="80" w:line="276" w:lineRule="auto"/>
      </w:pPr>
      <w:r>
        <w:t>Developed personalised weight loss plans and meal programs tailored to individual preferences and medical needs.</w:t>
      </w:r>
    </w:p>
    <w:p>
      <w:pPr>
        <w:pStyle w:val="ListBullet"/>
        <w:spacing w:after="80" w:line="276" w:lineRule="auto"/>
      </w:pPr>
      <w:r>
        <w:t>Provided ongoing coaching and motivational support, helping clients stay on track and overcome barriers.</w:t>
      </w:r>
    </w:p>
    <w:p>
      <w:pPr>
        <w:pStyle w:val="ListBullet"/>
        <w:spacing w:after="80" w:line="276" w:lineRule="auto"/>
      </w:pPr>
      <w:r>
        <w:t>Monitored client progress using MyFitnessPal and Cronometer, adjusting plans to maintain steady weight loss.</w:t>
      </w:r>
    </w:p>
    <w:p>
      <w:pPr>
        <w:pStyle w:val="ListBullet"/>
        <w:spacing w:after="240" w:line="276" w:lineRule="auto"/>
      </w:pPr>
      <w:r>
        <w:t>Educated clients on nutrition, exercise, and behaviour change strategies, fostering long-term healthy habits.</w:t>
      </w:r>
    </w:p>
    <w:p>
      <w:pPr>
        <w:spacing w:before="280" w:after="120"/>
        <w:jc w:val="left"/>
        <w:pBdr>
          <w:bottom w:val="single" w:sz="6" w:space="4" w:color="DFDED8"/>
        </w:pBdr>
      </w:pPr>
      <w:r>
        <w:rPr>
          <w:b/>
          <w:color w:val="2F62D9"/>
          <w:sz w:val="22"/>
        </w:rPr>
        <w:t>EDUCATION</w:t>
      </w:r>
    </w:p>
    <w:p>
      <w:pPr>
        <w:spacing w:before="0" w:after="200"/>
        <w:jc w:val="left"/>
      </w:pPr>
      <w:r>
        <w:t>Certificate IV in Weight Management or Diploma of Nutrition, or equivalent experience in fitness or health coaching.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