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Welder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welder with trade certification across MIG, TIG and arc processes, experienced in reading blueprints and fabricating to Australian structural standards. Comfortable working solo or as part of a site team on construction, manufacturing or maintenance projects. Focused on weld quality, safety compliance and getting jobs signed off first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MIG welding   •   TIG welding   •   Arc welding   •   Reading plans and specifications   •   Fabrication and finishing   •   Building codes and standards (AS/NZS)   •   Worksite safety management   •   Angle grinder and hand tool work   •   Blueprint reading   •   Weld inspection and defect identification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Welder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MIG, TIG and arc welding equipment on structural steel and pipe joints across construction and manufacturing sites</w:t>
      </w:r>
    </w:p>
    <w:p>
      <w:pPr>
        <w:pStyle w:val="ListBullet"/>
        <w:spacing w:after="80" w:line="276" w:lineRule="auto"/>
      </w:pPr>
      <w:r>
        <w:t>Read blueprints and technical drawings to plan welding sequences on multi-trade projects, reducing rework from misaligned joints</w:t>
      </w:r>
    </w:p>
    <w:p>
      <w:pPr>
        <w:pStyle w:val="ListBullet"/>
        <w:spacing w:after="80" w:line="276" w:lineRule="auto"/>
      </w:pPr>
      <w:r>
        <w:t>Inspected finished welds for defects and structural integrity, flagging non-conforming work before handover to site supervisors</w:t>
      </w:r>
    </w:p>
    <w:p>
      <w:pPr>
        <w:pStyle w:val="ListBullet"/>
        <w:spacing w:after="80" w:line="276" w:lineRule="auto"/>
      </w:pPr>
      <w:r>
        <w:t>Prepared metal surfaces by grinding, cutting and cleaning ahead of welding, keeping jobs on schedule during peak fabrication periods</w:t>
      </w:r>
    </w:p>
    <w:p>
      <w:pPr>
        <w:pStyle w:val="ListBullet"/>
        <w:spacing w:after="240" w:line="276" w:lineRule="auto"/>
      </w:pPr>
      <w:r>
        <w:t>Maintained welding equipment and complied with site WHS protocols, contributing to an incident-free record across rostered shifts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Engineering (Fabrication Trade) completed through a school-based or standard apprenticeship, typically 3-4 years combining TAFE study with on-the-job training under a licensed tradesperson.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