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Wood Turner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Wood Turner with hands-on experience shaping timber on manual and CNC lathes to produce spindles, legs, bowls and decorative components. Skilled in reading drawings, selecting timber, sharpening tools and finishing to precise tolerances. Committed to safe workshop practice and quality craftsmanship for furniture, joinery and craft markets.</w:t>
      </w:r>
    </w:p>
    <w:p>
      <w:pPr>
        <w:spacing w:before="280" w:after="120"/>
        <w:jc w:val="left"/>
        <w:pBdr>
          <w:bottom w:val="single" w:sz="6" w:space="4" w:color="DFDED8"/>
        </w:pBdr>
      </w:pPr>
      <w:r>
        <w:rPr>
          <w:b/>
          <w:color w:val="2F62D9"/>
          <w:sz w:val="22"/>
        </w:rPr>
        <w:t>KEY SKILLS</w:t>
      </w:r>
    </w:p>
    <w:p>
      <w:pPr>
        <w:spacing w:before="0" w:after="200"/>
        <w:jc w:val="left"/>
      </w:pPr>
      <w:r>
        <w:t>Craft and handmade production   •   Hand and power tool work   •   Wood lathe operation (Vicmarc, Teknatool)   •   Bowl gouge and skew chisel technique   •   Reading plans and specifications   •   Bandsaw and dial caliper use   •   SketchUp for design reference   •   Tool sharpening and lathe maintenance   •   Attention to detail and problem solving   •   Work Health and Safety (WHS)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Wood Turner</w:t>
      </w:r>
      <w:r>
        <w:t>, [Company Name], [City]</w:t>
      </w:r>
      <w:r>
        <w:rPr>
          <w:i/>
        </w:rPr>
        <w:tab/>
        <w:t>[Month Year] – [Month Year / Present]</w:t>
      </w:r>
    </w:p>
    <w:p>
      <w:pPr>
        <w:pStyle w:val="ListBullet"/>
        <w:spacing w:after="80" w:line="276" w:lineRule="auto"/>
      </w:pPr>
      <w:r>
        <w:t>Turned matched sets of stair spindles and table legs to drawing specifications, maintaining consistent profiles across production runs.</w:t>
      </w:r>
    </w:p>
    <w:p>
      <w:pPr>
        <w:pStyle w:val="ListBullet"/>
        <w:spacing w:after="80" w:line="276" w:lineRule="auto"/>
      </w:pPr>
      <w:r>
        <w:t>Selected and prepared timber blanks, minimising waste by assessing grain direction and defects before mounting on the lathe.</w:t>
      </w:r>
    </w:p>
    <w:p>
      <w:pPr>
        <w:pStyle w:val="ListBullet"/>
        <w:spacing w:after="80" w:line="276" w:lineRule="auto"/>
      </w:pPr>
      <w:r>
        <w:t>Sharpened and maintained gouges, chisels and lathe equipment, reducing downtime and improving cut quality.</w:t>
      </w:r>
    </w:p>
    <w:p>
      <w:pPr>
        <w:pStyle w:val="ListBullet"/>
        <w:spacing w:after="80" w:line="276" w:lineRule="auto"/>
      </w:pPr>
      <w:r>
        <w:t>Sanded and finished turned pieces, inspecting for tear-out, dimensional accuracy and surface defects before hand-off to assembly.</w:t>
      </w:r>
    </w:p>
    <w:p>
      <w:pPr>
        <w:pStyle w:val="ListBullet"/>
        <w:spacing w:after="80" w:line="276" w:lineRule="auto"/>
      </w:pPr>
      <w:r>
        <w:t>Worked with furniture makers and joiners to produce custom components from samples, ensuring fit and finish met client expectations.</w:t>
      </w:r>
    </w:p>
    <w:p>
      <w:pPr>
        <w:pStyle w:val="ListBullet"/>
        <w:spacing w:after="80" w:line="276" w:lineRule="auto"/>
      </w:pPr>
      <w:r>
        <w:t>Operated CNC lathe for repetitive runs while retaining hand-turning skills for one-off and heritage profiles.</w:t>
      </w:r>
    </w:p>
    <w:p>
      <w:pPr>
        <w:pStyle w:val="ListBullet"/>
        <w:spacing w:after="240" w:line="276" w:lineRule="auto"/>
      </w:pPr>
      <w:r>
        <w:t>Collaborated with workshop team to improve workflow, reducing turnaround time from five days to three for standard spindle orders.</w:t>
      </w:r>
    </w:p>
    <w:p>
      <w:pPr>
        <w:spacing w:before="280" w:after="120"/>
        <w:jc w:val="left"/>
        <w:pBdr>
          <w:bottom w:val="single" w:sz="6" w:space="4" w:color="DFDED8"/>
        </w:pBdr>
      </w:pPr>
      <w:r>
        <w:rPr>
          <w:b/>
          <w:color w:val="2F62D9"/>
          <w:sz w:val="22"/>
        </w:rPr>
        <w:t>EDUCATION</w:t>
      </w:r>
    </w:p>
    <w:p>
      <w:pPr>
        <w:spacing w:before="0" w:after="200"/>
        <w:jc w:val="left"/>
      </w:pPr>
      <w:r>
        <w:t>Year 12 or equivalent, typically with a Certificate III in Furniture Making or Wood Machining, or extensive on-the-job training in a wood turning workshop.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